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CC30C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</w:t>
            </w:r>
            <w:bookmarkStart w:id="1" w:name="_GoBack"/>
            <w:bookmarkEnd w:id="1"/>
            <w:r w:rsidRPr="001812DB">
              <w:t>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CC30CE">
              <w:t xml:space="preserve">: </w:t>
            </w:r>
            <w:r w:rsidR="00CC30CE" w:rsidRPr="00297CEB">
              <w:t xml:space="preserve">ЛИЦЕНЗИАР выставляет счет не позднее 5 (пяти) рабочих дней после подписания СТОРОНАМИ Акта приема-передачи Лицензии; ЛИЦЕНЗИАТ в течение </w:t>
            </w:r>
            <w:r w:rsidR="00CC30CE" w:rsidRPr="00CC30CE">
              <w:rPr>
                <w:b/>
                <w:highlight w:val="yellow"/>
              </w:rPr>
              <w:t>15 (пятнадцати)</w:t>
            </w:r>
            <w:r w:rsidR="00CC30CE" w:rsidRPr="00CC30CE">
              <w:rPr>
                <w:b/>
                <w:highlight w:val="yellow"/>
              </w:rPr>
              <w:t>/30 (тридцати)</w:t>
            </w:r>
            <w:r w:rsidR="00CC30CE">
              <w:t xml:space="preserve"> </w:t>
            </w:r>
            <w:r w:rsidR="00CC30CE" w:rsidRPr="00297CEB">
              <w:t xml:space="preserve"> </w:t>
            </w:r>
            <w:r w:rsidR="00CC30CE" w:rsidRPr="00CC30CE">
              <w:rPr>
                <w:i/>
                <w:highlight w:val="yellow"/>
              </w:rPr>
              <w:t>(</w:t>
            </w:r>
            <w:r w:rsidR="00CC30CE" w:rsidRPr="00CC30CE">
              <w:rPr>
                <w:i/>
                <w:highlight w:val="yellow"/>
                <w:u w:val="single"/>
              </w:rPr>
              <w:t>выбрать необходимое</w:t>
            </w:r>
            <w:r w:rsidR="00CC30CE" w:rsidRPr="00CC30CE">
              <w:rPr>
                <w:i/>
                <w:highlight w:val="yellow"/>
              </w:rPr>
              <w:t>)</w:t>
            </w:r>
            <w:r w:rsidR="00CC30CE">
              <w:t xml:space="preserve"> </w:t>
            </w:r>
            <w:r w:rsidR="00CC30CE" w:rsidRPr="00297CEB">
              <w:t>банковских дней с момента подписания Акта приема-передачи Лицензии выплачивает ЛИЦЕНЗИАРУ 100% от стоимости Договора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924" w:rsidRDefault="005C5924">
      <w:r>
        <w:separator/>
      </w:r>
    </w:p>
  </w:endnote>
  <w:endnote w:type="continuationSeparator" w:id="0">
    <w:p w:rsidR="005C5924" w:rsidRDefault="005C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924" w:rsidRDefault="005C5924">
      <w:r>
        <w:separator/>
      </w:r>
    </w:p>
  </w:footnote>
  <w:footnote w:type="continuationSeparator" w:id="0">
    <w:p w:rsidR="005C5924" w:rsidRDefault="005C5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C5924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C30CE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515EA-4D91-4B20-9B32-6084A4AD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2837</Words>
  <Characters>16175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25</cp:revision>
  <cp:lastPrinted>2014-11-06T04:43:00Z</cp:lastPrinted>
  <dcterms:created xsi:type="dcterms:W3CDTF">2014-04-15T04:37:00Z</dcterms:created>
  <dcterms:modified xsi:type="dcterms:W3CDTF">2015-11-25T09:24:00Z</dcterms:modified>
</cp:coreProperties>
</file>